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60" w:firstLineChars="50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  <w:t>茂名</w:t>
      </w:r>
      <w:r>
        <w:rPr>
          <w:rFonts w:hint="eastAsia" w:ascii="微软雅黑" w:hAnsi="微软雅黑" w:eastAsia="微软雅黑"/>
          <w:b/>
          <w:sz w:val="52"/>
          <w:szCs w:val="52"/>
        </w:rPr>
        <w:t>市科技业务管理阳光政务平台</w:t>
      </w:r>
    </w:p>
    <w:p>
      <w:pPr>
        <w:spacing w:line="360" w:lineRule="auto"/>
        <w:ind w:firstLine="261" w:firstLineChars="50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系统操作说明</w:t>
      </w: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>
      <w:pPr>
        <w:ind w:firstLine="482" w:firstLineChars="100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（申报人、单位、单位管理员）</w:t>
      </w:r>
    </w:p>
    <w:p>
      <w:pPr>
        <w:pStyle w:val="6"/>
        <w:tabs>
          <w:tab w:val="left" w:pos="84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r>
        <w:fldChar w:fldCharType="begin"/>
      </w:r>
      <w:r>
        <w:instrText xml:space="preserve"> HYPERLINK \l "_Toc480183609" </w:instrText>
      </w:r>
      <w:r>
        <w:fldChar w:fldCharType="separate"/>
      </w:r>
      <w:r>
        <w:rPr>
          <w:rStyle w:val="10"/>
          <w:sz w:val="24"/>
          <w:szCs w:val="24"/>
        </w:rPr>
        <w:t>一、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注册及登录账号。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_Toc480183609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"_Toc480183610" </w:instrText>
      </w:r>
      <w:r>
        <w:fldChar w:fldCharType="separate"/>
      </w:r>
      <w:r>
        <w:rPr>
          <w:rStyle w:val="10"/>
          <w:sz w:val="24"/>
          <w:szCs w:val="24"/>
        </w:rPr>
        <w:t>1 登录账号获取途径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5"/>
        <w:tabs>
          <w:tab w:val="left" w:pos="147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"_Toc480183612" </w:instrText>
      </w:r>
      <w:r>
        <w:fldChar w:fldCharType="separate"/>
      </w:r>
      <w:r>
        <w:rPr>
          <w:rStyle w:val="10"/>
          <w:sz w:val="24"/>
          <w:szCs w:val="24"/>
        </w:rPr>
        <w:t>1.</w:t>
      </w:r>
      <w:r>
        <w:rPr>
          <w:rStyle w:val="10"/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进行注册。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left" w:pos="84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"_Toc480183613" </w:instrText>
      </w:r>
      <w:r>
        <w:fldChar w:fldCharType="separate"/>
      </w:r>
      <w:r>
        <w:rPr>
          <w:rStyle w:val="10"/>
          <w:sz w:val="24"/>
          <w:szCs w:val="24"/>
        </w:rPr>
        <w:t>2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登录系统完善个人信息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5"/>
        <w:tabs>
          <w:tab w:val="left" w:pos="147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"_Toc480183614" </w:instrText>
      </w:r>
      <w:r>
        <w:fldChar w:fldCharType="separate"/>
      </w:r>
      <w:r>
        <w:rPr>
          <w:rStyle w:val="10"/>
          <w:sz w:val="24"/>
          <w:szCs w:val="24"/>
        </w:rPr>
        <w:t>2.1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完善个人信息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5"/>
        <w:tabs>
          <w:tab w:val="left" w:pos="147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"_Toc480183615" </w:instrText>
      </w:r>
      <w:r>
        <w:fldChar w:fldCharType="separate"/>
      </w:r>
      <w:r>
        <w:rPr>
          <w:rStyle w:val="10"/>
          <w:sz w:val="24"/>
          <w:szCs w:val="24"/>
        </w:rPr>
        <w:t>2.2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完善单位信息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6"/>
        <w:tabs>
          <w:tab w:val="left" w:pos="84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"_Toc480183616" </w:instrText>
      </w:r>
      <w:r>
        <w:fldChar w:fldCharType="separate"/>
      </w:r>
      <w:r>
        <w:rPr>
          <w:rStyle w:val="10"/>
          <w:sz w:val="24"/>
          <w:szCs w:val="24"/>
        </w:rPr>
        <w:t>二、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申报业务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_Toc480183616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13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"_Toc480183617" </w:instrText>
      </w:r>
      <w:r>
        <w:fldChar w:fldCharType="separate"/>
      </w:r>
      <w:r>
        <w:rPr>
          <w:rStyle w:val="10"/>
          <w:sz w:val="24"/>
          <w:szCs w:val="24"/>
        </w:rPr>
        <w:t>1   申报业务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13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"_Toc480183618" </w:instrText>
      </w:r>
      <w:r>
        <w:fldChar w:fldCharType="separate"/>
      </w:r>
      <w:r>
        <w:rPr>
          <w:rStyle w:val="10"/>
          <w:sz w:val="24"/>
          <w:szCs w:val="24"/>
        </w:rPr>
        <w:t>2   申报单位管理员审核业务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rPr>
          <w:b/>
          <w:bCs/>
          <w:sz w:val="24"/>
          <w:szCs w:val="24"/>
          <w:lang w:val="zh-CN"/>
        </w:rPr>
      </w:pPr>
      <w:r>
        <w:rPr>
          <w:b/>
          <w:bCs/>
          <w:sz w:val="24"/>
          <w:szCs w:val="24"/>
          <w:lang w:val="zh-CN"/>
        </w:rPr>
        <w:fldChar w:fldCharType="end"/>
      </w: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pStyle w:val="2"/>
        <w:numPr>
          <w:ilvl w:val="0"/>
          <w:numId w:val="1"/>
        </w:numPr>
        <w:spacing w:line="360" w:lineRule="auto"/>
        <w:jc w:val="left"/>
      </w:pPr>
      <w:bookmarkStart w:id="0" w:name="_Toc480183609"/>
      <w:r>
        <w:rPr>
          <w:rFonts w:hint="eastAsia"/>
        </w:rPr>
        <w:t>账号注册及登录。</w:t>
      </w:r>
      <w:bookmarkEnd w:id="0"/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访问茂名市</w:t>
      </w:r>
      <w:r>
        <w:rPr>
          <w:rFonts w:hint="eastAsia" w:asciiTheme="minorEastAsia" w:hAnsiTheme="minorEastAsia"/>
          <w:sz w:val="24"/>
          <w:szCs w:val="24"/>
        </w:rPr>
        <w:t>科技业务管理阳光政务平台：http://xm.gdstc.gd.gov.cn/st/login/mm</w:t>
      </w:r>
    </w:p>
    <w:p>
      <w:r>
        <w:drawing>
          <wp:inline distT="0" distB="0" distL="114300" distR="114300">
            <wp:extent cx="5260340" cy="2220595"/>
            <wp:effectExtent l="0" t="0" r="1270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spacing w:line="360" w:lineRule="auto"/>
        <w:jc w:val="left"/>
        <w:rPr>
          <w:color w:val="FF0000"/>
          <w:sz w:val="24"/>
          <w:szCs w:val="24"/>
        </w:rPr>
      </w:pPr>
      <w:bookmarkStart w:id="1" w:name="_Toc480183612"/>
      <w:r>
        <w:rPr>
          <w:rFonts w:hint="eastAsia"/>
          <w:color w:val="FF0000"/>
          <w:sz w:val="24"/>
          <w:szCs w:val="24"/>
        </w:rPr>
        <w:t>进行注册。</w:t>
      </w:r>
      <w:bookmarkEnd w:id="1"/>
    </w:p>
    <w:p>
      <w:pPr>
        <w:spacing w:line="360" w:lineRule="auto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注册步骤：</w:t>
      </w:r>
    </w:p>
    <w:p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</w:t>
      </w:r>
      <w:r>
        <w:rPr>
          <w:rFonts w:hint="eastAsia"/>
          <w:sz w:val="21"/>
          <w:szCs w:val="21"/>
          <w:lang w:val="en-US" w:eastAsia="zh-CN"/>
        </w:rPr>
        <w:t>立即</w:t>
      </w:r>
      <w:r>
        <w:rPr>
          <w:rFonts w:hint="eastAsia"/>
          <w:sz w:val="21"/>
          <w:szCs w:val="21"/>
        </w:rPr>
        <w:t>注册，进入注册页面</w:t>
      </w:r>
    </w:p>
    <w:p>
      <w:r>
        <w:drawing>
          <wp:inline distT="0" distB="0" distL="114300" distR="114300">
            <wp:extent cx="5269865" cy="198564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注册页面分为个人注册、单位注册两项。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若申报的业务为个人申报业务</w:t>
      </w:r>
      <w:r>
        <w:rPr>
          <w:rFonts w:hint="eastAsia"/>
          <w:b/>
          <w:color w:val="FF0000"/>
          <w:sz w:val="24"/>
          <w:szCs w:val="24"/>
        </w:rPr>
        <w:t>仅需进行个人注册便可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jc w:val="left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若申报的业务为单位申报业务则需</w:t>
      </w:r>
      <w:r>
        <w:rPr>
          <w:rFonts w:hint="eastAsia"/>
          <w:b/>
          <w:color w:val="FF0000"/>
          <w:sz w:val="24"/>
          <w:szCs w:val="24"/>
        </w:rPr>
        <w:t>先进行单位注册，待单位注册通过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主管部门管理员</w:t>
      </w:r>
      <w:r>
        <w:rPr>
          <w:rFonts w:hint="eastAsia"/>
          <w:b/>
          <w:color w:val="FF0000"/>
          <w:sz w:val="24"/>
          <w:szCs w:val="24"/>
        </w:rPr>
        <w:t>审批后再进行个人注册</w:t>
      </w:r>
      <w:r>
        <w:rPr>
          <w:rFonts w:hint="eastAsia"/>
          <w:color w:val="FF0000"/>
          <w:sz w:val="24"/>
          <w:szCs w:val="24"/>
        </w:rPr>
        <w:t>。</w:t>
      </w:r>
    </w:p>
    <w:p>
      <w:r>
        <w:drawing>
          <wp:inline distT="0" distB="0" distL="114300" distR="114300">
            <wp:extent cx="5270500" cy="23615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以下为个人注册步骤：</w:t>
      </w:r>
    </w:p>
    <w:p>
      <w:r>
        <w:drawing>
          <wp:inline distT="0" distB="0" distL="114300" distR="114300">
            <wp:extent cx="5269865" cy="2761615"/>
            <wp:effectExtent l="0" t="0" r="31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完成信息填写点击 立即注册。完成注册。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以下为单位注册：</w:t>
      </w:r>
    </w:p>
    <w:p>
      <w:r>
        <w:drawing>
          <wp:inline distT="0" distB="0" distL="114300" distR="114300">
            <wp:extent cx="5274310" cy="3298825"/>
            <wp:effectExtent l="0" t="0" r="139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rFonts w:hint="eastAsia"/>
          <w:sz w:val="24"/>
          <w:szCs w:val="24"/>
          <w:lang w:val="en-US" w:eastAsia="zh-CN"/>
        </w:rPr>
        <w:t>单位基础</w:t>
      </w:r>
      <w:r>
        <w:rPr>
          <w:rFonts w:hint="eastAsia"/>
          <w:sz w:val="24"/>
          <w:szCs w:val="24"/>
        </w:rPr>
        <w:t>信息填写点击 立即注册。完成注册</w:t>
      </w:r>
    </w:p>
    <w:p>
      <w:pPr>
        <w:pStyle w:val="3"/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个人与单位管理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</w:t>
      </w:r>
    </w:p>
    <w:p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>
        <w:rPr>
          <w:rFonts w:hint="eastAsia"/>
          <w:b/>
          <w:color w:val="FF0000"/>
          <w:sz w:val="24"/>
          <w:szCs w:val="24"/>
        </w:rPr>
        <w:t>*若需要申报的业务为单位业务【与单位有联系】，请先完善单位账号信息并提交至系统审核，待审核通过后，再注册个人账号并完善个人信息后方可进行申报业务。</w:t>
      </w:r>
    </w:p>
    <w:p>
      <w:r>
        <w:drawing>
          <wp:inline distT="0" distB="0" distL="114300" distR="114300">
            <wp:extent cx="5262245" cy="1365885"/>
            <wp:effectExtent l="0" t="0" r="1079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43979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66795"/>
            <wp:effectExtent l="0" t="0" r="1460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2）个人挂靠单位（目前暂支持个人只能在1个单位）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申请加入单位（</w:t>
      </w:r>
      <w:r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若需要申报的业务为单位业务【与单位有联系】，请在注册单位账号并通过主管部门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管理员</w:t>
      </w:r>
      <w:r>
        <w:rPr>
          <w:rFonts w:hint="eastAsia"/>
          <w:b/>
          <w:color w:val="FF0000"/>
          <w:sz w:val="24"/>
          <w:szCs w:val="24"/>
        </w:rPr>
        <w:t>审批后详细阅读以下步骤。否则请忽略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进入申请加入单位界面</w:t>
      </w:r>
    </w:p>
    <w:p>
      <w:r>
        <w:drawing>
          <wp:inline distT="0" distB="0" distL="114300" distR="114300">
            <wp:extent cx="5267960" cy="1578610"/>
            <wp:effectExtent l="0" t="0" r="508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036695"/>
            <wp:effectExtent l="0" t="0" r="190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404745"/>
            <wp:effectExtent l="0" t="0" r="508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58242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353310"/>
            <wp:effectExtent l="0" t="0" r="1079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952875"/>
            <wp:effectExtent l="0" t="0" r="190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（3）申报单位管理员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hint="eastAsia"/>
          <w:sz w:val="24"/>
          <w:szCs w:val="24"/>
        </w:rPr>
        <w:t>每个单位对应有一个单位管理员，负责审核本单位的项目。</w:t>
      </w:r>
      <w:r>
        <w:rPr>
          <w:rFonts w:hint="eastAsia"/>
          <w:b/>
          <w:sz w:val="24"/>
          <w:szCs w:val="24"/>
        </w:rPr>
        <w:t>个人申请成为单位管理员，</w:t>
      </w:r>
      <w:r>
        <w:rPr>
          <w:rFonts w:hint="eastAsia"/>
          <w:b/>
          <w:color w:val="FF0000"/>
          <w:sz w:val="24"/>
          <w:szCs w:val="24"/>
        </w:rPr>
        <w:t>并经单位账号审核后，</w:t>
      </w:r>
      <w:r>
        <w:rPr>
          <w:rFonts w:hint="eastAsia"/>
          <w:b/>
          <w:sz w:val="24"/>
          <w:szCs w:val="24"/>
        </w:rPr>
        <w:t>正式成为该单位的单位管理员</w:t>
      </w:r>
      <w:r>
        <w:rPr>
          <w:rFonts w:hint="eastAsia"/>
          <w:sz w:val="24"/>
          <w:szCs w:val="24"/>
        </w:rPr>
        <w:t>。</w:t>
      </w:r>
    </w:p>
    <w:p>
      <w:r>
        <w:drawing>
          <wp:inline distT="0" distB="0" distL="114300" distR="114300">
            <wp:extent cx="5269230" cy="4601845"/>
            <wp:effectExtent l="0" t="0" r="3810" b="63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申请单位管理员 角色 是需要单位账号审核的，待单位账号通过审核后方可成为单位管理员。</w:t>
      </w:r>
    </w:p>
    <w:p>
      <w:pPr>
        <w:rPr>
          <w:lang w:val="zh-CN"/>
        </w:rPr>
      </w:pPr>
    </w:p>
    <w:p>
      <w:pPr>
        <w:pStyle w:val="4"/>
        <w:numPr>
          <w:ilvl w:val="1"/>
          <w:numId w:val="2"/>
        </w:numPr>
        <w:spacing w:line="360" w:lineRule="auto"/>
        <w:jc w:val="left"/>
      </w:pPr>
      <w:r>
        <w:rPr>
          <w:rFonts w:hint="eastAsia"/>
        </w:rPr>
        <w:t>单位管理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（1）单位信息完善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登录已经注册的</w:t>
      </w:r>
      <w:r>
        <w:rPr>
          <w:rFonts w:hint="eastAsia"/>
          <w:b/>
          <w:color w:val="FF0000"/>
          <w:sz w:val="24"/>
          <w:szCs w:val="24"/>
        </w:rPr>
        <w:t>单位账号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【系统管理】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【企业单位管理】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【单位信息管理】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编辑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按钮进入单位信息页面</w:t>
      </w:r>
    </w:p>
    <w:p>
      <w:r>
        <w:drawing>
          <wp:inline distT="0" distB="0" distL="114300" distR="114300">
            <wp:extent cx="5260975" cy="1383030"/>
            <wp:effectExtent l="0" t="0" r="12065" b="381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单位信息页面</w:t>
      </w:r>
    </w:p>
    <w:p>
      <w:r>
        <w:drawing>
          <wp:inline distT="0" distB="0" distL="114300" distR="114300">
            <wp:extent cx="5266055" cy="2943225"/>
            <wp:effectExtent l="0" t="0" r="6985" b="133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完善信息后点击提交【提交至主管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部门管理员</w:t>
      </w:r>
      <w:r>
        <w:rPr>
          <w:rFonts w:hint="eastAsia"/>
          <w:b/>
          <w:color w:val="FF0000"/>
          <w:sz w:val="24"/>
          <w:szCs w:val="24"/>
        </w:rPr>
        <w:t>审核】（</w:t>
      </w:r>
      <w:r>
        <w:rPr>
          <w:rFonts w:hint="eastAsia"/>
          <w:b/>
          <w:sz w:val="24"/>
          <w:szCs w:val="24"/>
        </w:rPr>
        <w:t>点“保存”则为保存已完善的信息，此时并不会提交到下一步审核。</w:t>
      </w:r>
      <w:r>
        <w:rPr>
          <w:rFonts w:hint="eastAsia"/>
          <w:b/>
          <w:color w:val="FF0000"/>
          <w:sz w:val="24"/>
          <w:szCs w:val="24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3515" cy="1324610"/>
            <wp:effectExtent l="0" t="0" r="9525" b="127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Style w:val="10"/>
          <w:b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注：只有通过主管部门审核，申报单位才能被申报人查到、并挂靠。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（2）单位管理员审核</w:t>
      </w:r>
    </w:p>
    <w:p>
      <w:pPr>
        <w:widowControl/>
        <w:spacing w:line="360" w:lineRule="auto"/>
        <w:ind w:firstLine="480"/>
        <w:jc w:val="left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单位账号登录，在“用户角色管理”中的“审核管理员”菜单，可以进行单位管理员的审核操作。界面如下：</w:t>
      </w:r>
    </w:p>
    <w:p>
      <w:pPr>
        <w:widowControl/>
        <w:spacing w:line="360" w:lineRule="auto"/>
        <w:jc w:val="left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1384300"/>
            <wp:effectExtent l="0" t="0" r="10160" b="254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095375"/>
            <wp:effectExtent l="0" t="0" r="3810" b="190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05710"/>
            <wp:effectExtent l="0" t="0" r="13970" b="889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jc w:val="left"/>
      </w:pPr>
      <w:bookmarkStart w:id="2" w:name="_Toc480183616"/>
      <w:r>
        <w:rPr>
          <w:rFonts w:hint="eastAsia"/>
        </w:rPr>
        <w:t>申报业务</w:t>
      </w:r>
      <w:bookmarkEnd w:id="2"/>
    </w:p>
    <w:p>
      <w:pPr>
        <w:pStyle w:val="3"/>
        <w:spacing w:line="360" w:lineRule="auto"/>
        <w:jc w:val="left"/>
      </w:pPr>
      <w:r>
        <w:rPr>
          <w:rFonts w:hint="eastAsia"/>
        </w:rPr>
        <w:t>1 申报管理</w:t>
      </w:r>
    </w:p>
    <w:p>
      <w:pPr>
        <w:spacing w:line="360" w:lineRule="auto"/>
        <w:ind w:firstLine="472" w:firstLineChars="196"/>
        <w:jc w:val="left"/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（1）业务流程</w:t>
      </w:r>
    </w:p>
    <w:p>
      <w:pPr>
        <w:spacing w:line="360" w:lineRule="auto"/>
        <w:ind w:firstLine="472" w:firstLineChars="196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市级科技计划项目的申报流程：个人申报&gt;申报单位审核&gt;主管部门审核&gt;市科技局审核</w:t>
      </w:r>
    </w:p>
    <w:p>
      <w:pPr>
        <w:spacing w:line="360" w:lineRule="auto"/>
        <w:ind w:firstLine="472" w:firstLineChars="196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县区科技项目申报流程：个人申报&gt;申报单位审核&gt;县区科技局审核</w:t>
      </w:r>
    </w:p>
    <w:p>
      <w:pPr>
        <w:spacing w:line="360" w:lineRule="auto"/>
        <w:ind w:firstLine="472" w:firstLineChars="196"/>
        <w:jc w:val="left"/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（2）申报说明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申报业务需要登录个人账号（单位账号不做任何申报业务操作。），个人账号又分两种角色：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申报人：1、为个人申报业务。【申报与单位无关联的业务】2、为单位申报业务（需提交至单位管理员审核）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申报单位管理员：为单位申报业务。审核申报人为单位申报的业务。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请根据上述说明在登录时选择相对应的角色（若一个账号中存在申报人、申报单位管理员两种角色）</w:t>
      </w:r>
    </w:p>
    <w:p>
      <w:pPr>
        <w:pStyle w:val="3"/>
        <w:spacing w:line="360" w:lineRule="auto"/>
        <w:jc w:val="left"/>
      </w:pPr>
      <w:bookmarkStart w:id="3" w:name="_Toc480183617"/>
      <w:r>
        <w:rPr>
          <w:rFonts w:hint="eastAsia"/>
        </w:rPr>
        <w:t>2 业务</w:t>
      </w:r>
      <w:bookmarkEnd w:id="3"/>
      <w:r>
        <w:rPr>
          <w:rFonts w:hint="eastAsia"/>
        </w:rPr>
        <w:t>申报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登录已经完善信息的</w:t>
      </w:r>
      <w:r>
        <w:rPr>
          <w:rFonts w:hint="eastAsia"/>
          <w:b/>
          <w:color w:val="FF0000"/>
          <w:sz w:val="24"/>
          <w:szCs w:val="24"/>
        </w:rPr>
        <w:t>个人账号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申报</w:t>
      </w:r>
      <w:r>
        <w:rPr>
          <w:rFonts w:hint="eastAsia"/>
          <w:b/>
          <w:color w:val="FF0000"/>
          <w:sz w:val="24"/>
          <w:szCs w:val="24"/>
        </w:rPr>
        <w:t>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【项目申报】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【填写申报书】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新增项目申请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按钮进入业务列表页面</w:t>
      </w:r>
    </w:p>
    <w:p>
      <w:r>
        <w:drawing>
          <wp:inline distT="0" distB="0" distL="114300" distR="114300">
            <wp:extent cx="5260975" cy="2392680"/>
            <wp:effectExtent l="0" t="0" r="1206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025015"/>
            <wp:effectExtent l="0" t="0" r="1905" b="19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选择你需要申报的业务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保存：可以暂时保存已经填写的申请内容，可以进行再次编辑</w:t>
      </w:r>
    </w:p>
    <w:p>
      <w:pPr>
        <w:spacing w:line="360" w:lineRule="auto"/>
        <w:jc w:val="left"/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提交：将申请书提交至下个流程节点人员审核。</w:t>
      </w:r>
    </w:p>
    <w:p>
      <w:pPr>
        <w:spacing w:line="360" w:lineRule="auto"/>
        <w:jc w:val="left"/>
        <w:rPr>
          <w:rFonts w:hint="eastAsia"/>
          <w:b/>
          <w:color w:val="FF0000"/>
          <w:sz w:val="24"/>
          <w:szCs w:val="24"/>
        </w:rPr>
      </w:pPr>
      <w:r>
        <w:drawing>
          <wp:inline distT="0" distB="0" distL="114300" distR="114300">
            <wp:extent cx="5270500" cy="2136140"/>
            <wp:effectExtent l="0" t="0" r="254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CN"/>
        </w:rPr>
      </w:pP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D67F72"/>
    <w:multiLevelType w:val="multilevel"/>
    <w:tmpl w:val="32D67F72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56793"/>
    <w:multiLevelType w:val="multilevel"/>
    <w:tmpl w:val="59A56793"/>
    <w:lvl w:ilvl="0" w:tentative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D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2021-10-12T07:12:06Z</dcterms:created>
  <dc:creator>Administrator</dc:creator>
  <cp:lastModifiedBy>Administrator</cp:lastModifiedBy>
  <dcterms:modified xsi:type="dcterms:W3CDTF">2021-10-12T07:20:37Z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1B98C2466CC3439BB04B23CAE5ACC928</vt:lpwstr>
  </property>
</Properties>
</file>